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C10158" w:rsidRPr="00921187" w:rsidTr="00316BB6">
        <w:tc>
          <w:tcPr>
            <w:tcW w:w="3082" w:type="dxa"/>
          </w:tcPr>
          <w:p w:rsidR="00C10158" w:rsidRPr="00921187" w:rsidRDefault="00C10158" w:rsidP="00316BB6">
            <w:r>
              <w:t xml:space="preserve">     </w:t>
            </w:r>
            <w:r w:rsidRPr="00921187">
              <w:t>Российская Федерация</w:t>
            </w:r>
          </w:p>
          <w:p w:rsidR="00C10158" w:rsidRPr="00921187" w:rsidRDefault="00C10158" w:rsidP="00316BB6">
            <w:pPr>
              <w:jc w:val="center"/>
            </w:pPr>
            <w:r w:rsidRPr="00921187">
              <w:t>Сельский Совет депутатов</w:t>
            </w:r>
          </w:p>
          <w:p w:rsidR="00C10158" w:rsidRPr="00921187" w:rsidRDefault="00C10158" w:rsidP="00316BB6">
            <w:pPr>
              <w:jc w:val="center"/>
            </w:pPr>
            <w:proofErr w:type="spellStart"/>
            <w:r w:rsidRPr="00921187">
              <w:t>Мендур-Сокконского</w:t>
            </w:r>
            <w:proofErr w:type="spellEnd"/>
            <w:r w:rsidRPr="00921187">
              <w:t xml:space="preserve"> сельского поселения</w:t>
            </w:r>
          </w:p>
          <w:p w:rsidR="00C10158" w:rsidRPr="00921187" w:rsidRDefault="00C10158" w:rsidP="00316BB6">
            <w:pPr>
              <w:jc w:val="center"/>
            </w:pPr>
            <w:proofErr w:type="spellStart"/>
            <w:r w:rsidRPr="00921187">
              <w:t>Усть-Канского</w:t>
            </w:r>
            <w:proofErr w:type="spellEnd"/>
            <w:r w:rsidRPr="00921187">
              <w:t xml:space="preserve"> района</w:t>
            </w:r>
          </w:p>
          <w:p w:rsidR="00C10158" w:rsidRPr="00921187" w:rsidRDefault="00C10158" w:rsidP="00316BB6">
            <w:pPr>
              <w:jc w:val="center"/>
            </w:pPr>
            <w:r w:rsidRPr="00921187">
              <w:t>Республики Алтай</w:t>
            </w:r>
          </w:p>
        </w:tc>
        <w:tc>
          <w:tcPr>
            <w:tcW w:w="3190" w:type="dxa"/>
          </w:tcPr>
          <w:p w:rsidR="00C10158" w:rsidRPr="004A58DF" w:rsidRDefault="00C10158" w:rsidP="00316B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10158" w:rsidRPr="00921187" w:rsidRDefault="00C10158" w:rsidP="00316BB6">
            <w:pPr>
              <w:jc w:val="center"/>
            </w:pPr>
            <w:r w:rsidRPr="00921187">
              <w:t xml:space="preserve">Россия </w:t>
            </w:r>
            <w:proofErr w:type="spellStart"/>
            <w:r w:rsidRPr="00921187">
              <w:t>Федерациязы</w:t>
            </w:r>
            <w:proofErr w:type="spellEnd"/>
          </w:p>
          <w:p w:rsidR="00C10158" w:rsidRPr="00921187" w:rsidRDefault="00C10158" w:rsidP="00316BB6">
            <w:pPr>
              <w:jc w:val="center"/>
            </w:pPr>
            <w:proofErr w:type="spellStart"/>
            <w:r w:rsidRPr="00921187">
              <w:t>Мендур-Соккон</w:t>
            </w:r>
            <w:proofErr w:type="spellEnd"/>
            <w:r w:rsidRPr="00921187">
              <w:t xml:space="preserve"> </w:t>
            </w:r>
            <w:proofErr w:type="spellStart"/>
            <w:proofErr w:type="gramStart"/>
            <w:r w:rsidRPr="004A58DF">
              <w:t>j</w:t>
            </w:r>
            <w:proofErr w:type="gramEnd"/>
            <w:r w:rsidRPr="00921187">
              <w:t>уртын</w:t>
            </w:r>
            <w:proofErr w:type="spellEnd"/>
            <w:r w:rsidRPr="00921187">
              <w:t xml:space="preserve"> </w:t>
            </w:r>
            <w:proofErr w:type="spellStart"/>
            <w:r w:rsidRPr="004A58DF">
              <w:t>j</w:t>
            </w:r>
            <w:r w:rsidRPr="00921187">
              <w:t>еезенин</w:t>
            </w:r>
            <w:proofErr w:type="spellEnd"/>
            <w:r w:rsidRPr="00921187">
              <w:t xml:space="preserve"> </w:t>
            </w:r>
            <w:proofErr w:type="spellStart"/>
            <w:r w:rsidRPr="004A58DF">
              <w:t>j</w:t>
            </w:r>
            <w:r w:rsidRPr="00921187">
              <w:t>урт</w:t>
            </w:r>
            <w:proofErr w:type="spellEnd"/>
            <w:r w:rsidRPr="00921187">
              <w:t xml:space="preserve"> </w:t>
            </w:r>
            <w:proofErr w:type="spellStart"/>
            <w:r w:rsidRPr="00921187">
              <w:t>Соведи</w:t>
            </w:r>
            <w:proofErr w:type="spellEnd"/>
            <w:r w:rsidRPr="00921187">
              <w:t xml:space="preserve"> Кан-</w:t>
            </w:r>
            <w:proofErr w:type="spellStart"/>
            <w:r w:rsidRPr="00921187">
              <w:t>Оозы</w:t>
            </w:r>
            <w:proofErr w:type="spellEnd"/>
            <w:r w:rsidRPr="00921187">
              <w:t xml:space="preserve"> </w:t>
            </w:r>
            <w:proofErr w:type="spellStart"/>
            <w:r w:rsidRPr="00921187">
              <w:t>аймагындагы</w:t>
            </w:r>
            <w:proofErr w:type="spellEnd"/>
            <w:r w:rsidRPr="00921187">
              <w:t xml:space="preserve"> Алтай </w:t>
            </w:r>
            <w:proofErr w:type="spellStart"/>
            <w:r w:rsidRPr="00921187">
              <w:t>Республиканын</w:t>
            </w:r>
            <w:proofErr w:type="spellEnd"/>
          </w:p>
        </w:tc>
      </w:tr>
    </w:tbl>
    <w:p w:rsidR="00C10158" w:rsidRPr="004A58DF" w:rsidRDefault="00C10158" w:rsidP="00C10158"/>
    <w:p w:rsidR="00C10158" w:rsidRPr="0022041C" w:rsidRDefault="00C10158" w:rsidP="00C10158">
      <w:pPr>
        <w:ind w:left="5040"/>
        <w:jc w:val="center"/>
        <w:rPr>
          <w:b/>
        </w:rPr>
      </w:pPr>
    </w:p>
    <w:p w:rsidR="00C10158" w:rsidRPr="004A58DF" w:rsidRDefault="00C10158" w:rsidP="00C10158">
      <w:pPr>
        <w:jc w:val="center"/>
      </w:pPr>
      <w:r w:rsidRPr="004A58DF">
        <w:t>РЕШЕНИЕ</w:t>
      </w:r>
    </w:p>
    <w:p w:rsidR="00C10158" w:rsidRPr="004A58DF" w:rsidRDefault="00C10158" w:rsidP="00C10158">
      <w:r>
        <w:t xml:space="preserve">                                 Двадцать пятой </w:t>
      </w:r>
      <w:r w:rsidRPr="004A58DF">
        <w:t xml:space="preserve">сессии </w:t>
      </w:r>
      <w:r>
        <w:t>Совета депутатов второго</w:t>
      </w:r>
      <w:r w:rsidRPr="004A58DF">
        <w:t xml:space="preserve"> созыва</w:t>
      </w:r>
    </w:p>
    <w:p w:rsidR="00C10158" w:rsidRPr="004A58DF" w:rsidRDefault="00C10158" w:rsidP="00C1015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158" w:rsidRDefault="00C10158" w:rsidP="00C10158">
      <w:pPr>
        <w:ind w:firstLine="720"/>
        <w:jc w:val="both"/>
      </w:pPr>
    </w:p>
    <w:p w:rsidR="00C10158" w:rsidRPr="00CC2A2A" w:rsidRDefault="00C10158" w:rsidP="00C10158">
      <w:pPr>
        <w:pStyle w:val="a3"/>
        <w:tabs>
          <w:tab w:val="left" w:pos="708"/>
        </w:tabs>
        <w:ind w:left="-142" w:firstLine="142"/>
      </w:pPr>
      <w:r>
        <w:t xml:space="preserve">"19" мая  </w:t>
      </w:r>
      <w:r w:rsidRPr="00CC2A2A">
        <w:t>20</w:t>
      </w:r>
      <w:r>
        <w:t>16</w:t>
      </w:r>
      <w:r w:rsidRPr="00CC2A2A">
        <w:t xml:space="preserve"> года</w:t>
      </w:r>
      <w:r>
        <w:t xml:space="preserve">                         № 25-81                            с. </w:t>
      </w:r>
      <w:proofErr w:type="spellStart"/>
      <w:r>
        <w:t>Мендур-Соккон</w:t>
      </w:r>
      <w:proofErr w:type="spellEnd"/>
    </w:p>
    <w:p w:rsidR="00C10158" w:rsidRPr="00F72B54" w:rsidRDefault="00C10158" w:rsidP="00C10158"/>
    <w:p w:rsidR="00C10158" w:rsidRPr="00F72B54" w:rsidRDefault="00C10158" w:rsidP="00C10158">
      <w:r w:rsidRPr="00F72B54">
        <w:t>«О</w:t>
      </w:r>
      <w:r>
        <w:t>б исполнении бюджета муниципального образования</w:t>
      </w:r>
    </w:p>
    <w:p w:rsidR="00C10158" w:rsidRPr="00F72B54" w:rsidRDefault="00C10158" w:rsidP="00C10158">
      <w:proofErr w:type="spellStart"/>
      <w:r>
        <w:t>Мендур-Сокконское</w:t>
      </w:r>
      <w:proofErr w:type="spellEnd"/>
      <w:r>
        <w:t xml:space="preserve"> сельское поселение за 2015 год"</w:t>
      </w:r>
    </w:p>
    <w:p w:rsidR="00C10158" w:rsidRPr="00F72B54" w:rsidRDefault="00C10158" w:rsidP="00C10158">
      <w:pPr>
        <w:rPr>
          <w:sz w:val="20"/>
          <w:szCs w:val="20"/>
        </w:rPr>
      </w:pPr>
    </w:p>
    <w:p w:rsidR="00C10158" w:rsidRDefault="00C10158" w:rsidP="00C10158">
      <w:r w:rsidRPr="00F72B54">
        <w:t xml:space="preserve">             Заслушав и обсудив информацию главы </w:t>
      </w:r>
      <w:proofErr w:type="spellStart"/>
      <w:r w:rsidRPr="00165E43">
        <w:t>Мендур-Сокконского</w:t>
      </w:r>
      <w:proofErr w:type="spellEnd"/>
      <w:r w:rsidRPr="00F72B54">
        <w:t xml:space="preserve"> сельского поселения «О</w:t>
      </w:r>
      <w:r>
        <w:t xml:space="preserve">б исполнении бюджета муниципального образования </w:t>
      </w:r>
      <w:proofErr w:type="spellStart"/>
      <w:r>
        <w:t>Мендур-Сокконское</w:t>
      </w:r>
      <w:proofErr w:type="spellEnd"/>
      <w:r>
        <w:t xml:space="preserve"> сельское поселение за 2015 год</w:t>
      </w:r>
      <w:r w:rsidRPr="00F72B54">
        <w:t xml:space="preserve"> Совет депутатов </w:t>
      </w:r>
      <w:proofErr w:type="spellStart"/>
      <w:r>
        <w:t>Мендур-Сокконского</w:t>
      </w:r>
      <w:proofErr w:type="spellEnd"/>
      <w:r w:rsidRPr="00F72B54">
        <w:t xml:space="preserve"> сельского поселения  РЕШИЛ:</w:t>
      </w:r>
    </w:p>
    <w:p w:rsidR="00C10158" w:rsidRPr="00F72B54" w:rsidRDefault="00C10158" w:rsidP="00C10158"/>
    <w:p w:rsidR="00C10158" w:rsidRDefault="00C10158" w:rsidP="00C10158">
      <w:pPr>
        <w:ind w:firstLine="284"/>
      </w:pPr>
      <w:r>
        <w:t>I</w:t>
      </w:r>
      <w:r w:rsidRPr="00F72B54">
        <w:t xml:space="preserve">. </w:t>
      </w:r>
      <w:r>
        <w:t xml:space="preserve">Утвердить отчет об исполнении бюджета муниципального </w:t>
      </w:r>
      <w:r w:rsidRPr="00F72B54">
        <w:t xml:space="preserve">образования </w:t>
      </w:r>
      <w:proofErr w:type="spellStart"/>
      <w:r>
        <w:t>Мендур-Сокконское</w:t>
      </w:r>
      <w:proofErr w:type="spellEnd"/>
      <w:r>
        <w:t xml:space="preserve"> сельское поселение з</w:t>
      </w:r>
      <w:r w:rsidRPr="00F72B54">
        <w:t>а 201</w:t>
      </w:r>
      <w:r>
        <w:t>5</w:t>
      </w:r>
      <w:r w:rsidRPr="00F72B54">
        <w:t xml:space="preserve"> год </w:t>
      </w:r>
      <w:r>
        <w:t>по доходам в сумме 3772536,33рублей и по расходам в сумме 3957220,74 рублей с дефицитом в -184684,41 рублей с показателями:</w:t>
      </w:r>
    </w:p>
    <w:p w:rsidR="00C10158" w:rsidRDefault="00C10158" w:rsidP="00C10158">
      <w:pPr>
        <w:ind w:firstLine="284"/>
      </w:pPr>
      <w:r>
        <w:t xml:space="preserve">- по источникам финансирования дефицита бюджета муниципального образования </w:t>
      </w:r>
      <w:proofErr w:type="spellStart"/>
      <w:r>
        <w:t>Мендур-Сокконское</w:t>
      </w:r>
      <w:proofErr w:type="spellEnd"/>
      <w:r>
        <w:t xml:space="preserve">  сельское поселение за 2015 год согласно приложению</w:t>
      </w:r>
      <w:proofErr w:type="gramStart"/>
      <w:r>
        <w:t>1</w:t>
      </w:r>
      <w:proofErr w:type="gramEnd"/>
      <w:r>
        <w:t>;</w:t>
      </w:r>
    </w:p>
    <w:p w:rsidR="00C10158" w:rsidRDefault="00C10158" w:rsidP="00C10158">
      <w:pPr>
        <w:ind w:firstLine="284"/>
      </w:pPr>
      <w:r>
        <w:t xml:space="preserve">- по доходам бюджета муниципального образования </w:t>
      </w:r>
      <w:proofErr w:type="spellStart"/>
      <w:r>
        <w:t>Мендур-Сокконское</w:t>
      </w:r>
      <w:proofErr w:type="spellEnd"/>
      <w:r>
        <w:t xml:space="preserve">  сельское поселение за 2015 год согласно приложению</w:t>
      </w:r>
      <w:proofErr w:type="gramStart"/>
      <w:r>
        <w:t>2</w:t>
      </w:r>
      <w:proofErr w:type="gramEnd"/>
      <w:r>
        <w:t>;</w:t>
      </w:r>
    </w:p>
    <w:p w:rsidR="00C10158" w:rsidRDefault="00C10158" w:rsidP="00C10158">
      <w:pPr>
        <w:ind w:firstLine="284"/>
      </w:pPr>
      <w:r>
        <w:t xml:space="preserve">- по разделам и подразделам функциональной классификации расходов бюджета муниципального образования </w:t>
      </w:r>
      <w:proofErr w:type="spellStart"/>
      <w:r>
        <w:t>Мендур-Сокконское</w:t>
      </w:r>
      <w:proofErr w:type="spellEnd"/>
      <w:r>
        <w:t xml:space="preserve">  сельское поселение за 2015 год согласно приложению 3;</w:t>
      </w:r>
    </w:p>
    <w:p w:rsidR="00C10158" w:rsidRDefault="00C10158" w:rsidP="00C10158">
      <w:pPr>
        <w:ind w:firstLine="284"/>
      </w:pPr>
      <w:r>
        <w:t xml:space="preserve">- по ведомственной структуре расходов бюджета муниципального образования </w:t>
      </w:r>
      <w:proofErr w:type="spellStart"/>
      <w:r>
        <w:t>Мендур-Сокконское</w:t>
      </w:r>
      <w:proofErr w:type="spellEnd"/>
      <w:r>
        <w:t xml:space="preserve">  сельское поселение за 2015 год согласно приложению 4.</w:t>
      </w:r>
    </w:p>
    <w:p w:rsidR="00C10158" w:rsidRDefault="00C10158" w:rsidP="00C10158">
      <w:pPr>
        <w:ind w:firstLine="284"/>
      </w:pPr>
      <w:r>
        <w:t xml:space="preserve"> - по распределение бюджетных ассигнований на реализацию муниципальных программ, финансируемых  из бюджета муниципального образования </w:t>
      </w:r>
      <w:proofErr w:type="spellStart"/>
      <w:r>
        <w:t>Мендур-Сокконское</w:t>
      </w:r>
      <w:proofErr w:type="spellEnd"/>
      <w:r>
        <w:t xml:space="preserve"> сельское поселение на 2015 год согласно приложению 5. </w:t>
      </w:r>
    </w:p>
    <w:p w:rsidR="00C10158" w:rsidRDefault="00C10158" w:rsidP="00C10158">
      <w:pPr>
        <w:ind w:firstLine="284"/>
      </w:pPr>
    </w:p>
    <w:p w:rsidR="00C10158" w:rsidRDefault="00C10158" w:rsidP="00C10158">
      <w:r>
        <w:t xml:space="preserve">     II. Решение с изменениями обнародовать.</w:t>
      </w:r>
    </w:p>
    <w:p w:rsidR="00C10158" w:rsidRDefault="00C10158" w:rsidP="00C10158">
      <w:pPr>
        <w:ind w:firstLine="284"/>
      </w:pPr>
    </w:p>
    <w:p w:rsidR="00C10158" w:rsidRPr="00F72B54" w:rsidRDefault="00C10158" w:rsidP="00C10158">
      <w:pPr>
        <w:ind w:firstLine="284"/>
      </w:pPr>
      <w:r>
        <w:t>III</w:t>
      </w:r>
      <w:r w:rsidRPr="00F72B54">
        <w:t xml:space="preserve">. </w:t>
      </w:r>
      <w:r>
        <w:t>Настоящее решение вступает в силу со дня его официального обнародования.</w:t>
      </w:r>
    </w:p>
    <w:p w:rsidR="00C10158" w:rsidRPr="00F72B54" w:rsidRDefault="00C10158" w:rsidP="00C10158"/>
    <w:p w:rsidR="00C10158" w:rsidRPr="00F72B54" w:rsidRDefault="00C10158" w:rsidP="00C10158"/>
    <w:p w:rsidR="00C10158" w:rsidRPr="00FE3B87" w:rsidRDefault="00C10158" w:rsidP="00C10158">
      <w:r w:rsidRPr="00FE3B87">
        <w:t>Председатель Совета депутатов                                Глава МО «</w:t>
      </w:r>
      <w:proofErr w:type="spellStart"/>
      <w:r w:rsidRPr="00FE3B87">
        <w:t>Мендур-Сокконское</w:t>
      </w:r>
      <w:proofErr w:type="spellEnd"/>
      <w:r w:rsidRPr="00FE3B87">
        <w:t xml:space="preserve">                              </w:t>
      </w:r>
    </w:p>
    <w:p w:rsidR="00C10158" w:rsidRPr="00FE3B87" w:rsidRDefault="00C10158" w:rsidP="00C10158">
      <w:r w:rsidRPr="00FE3B87">
        <w:t>МО «</w:t>
      </w:r>
      <w:proofErr w:type="spellStart"/>
      <w:r w:rsidRPr="00FE3B87">
        <w:t>Мендур-Сокконское</w:t>
      </w:r>
      <w:proofErr w:type="spellEnd"/>
      <w:r w:rsidRPr="00FE3B87">
        <w:t xml:space="preserve"> сельское                          </w:t>
      </w:r>
      <w:proofErr w:type="spellStart"/>
      <w:proofErr w:type="gramStart"/>
      <w:r w:rsidRPr="00FE3B87">
        <w:t>сельское</w:t>
      </w:r>
      <w:proofErr w:type="spellEnd"/>
      <w:proofErr w:type="gramEnd"/>
      <w:r w:rsidRPr="00FE3B87">
        <w:t xml:space="preserve"> поселение»</w:t>
      </w:r>
    </w:p>
    <w:p w:rsidR="00C10158" w:rsidRPr="00FE3B87" w:rsidRDefault="00C10158" w:rsidP="00C10158">
      <w:r w:rsidRPr="00FE3B87">
        <w:t xml:space="preserve">поселение»                                                                    ___________  </w:t>
      </w:r>
      <w:proofErr w:type="spellStart"/>
      <w:r w:rsidRPr="00FE3B87">
        <w:t>Е.С.Махалина</w:t>
      </w:r>
      <w:proofErr w:type="spellEnd"/>
      <w:r w:rsidRPr="00FE3B87">
        <w:t xml:space="preserve">                                          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460"/>
    <w:rsid w:val="003B4460"/>
    <w:rsid w:val="009F7617"/>
    <w:rsid w:val="00C1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01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C10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Curnos™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2017-03-28T03:12:00Z</dcterms:created>
  <dcterms:modified xsi:type="dcterms:W3CDTF">2017-03-28T03:13:00Z</dcterms:modified>
</cp:coreProperties>
</file>